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Рассмотрен и рекомендован         Утверждено_________________         Рассмотрен на заседании          Рассмотрен на заседании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к утверждению педсоветом           Приказом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182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от 31.08.2017        Совета родителей                       Совета обучающихся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от  29.08.2017)     Директор МБОУ Ленинской сош    (Протокол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от 29.08.2017)  (Протокол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от 29.08.2017)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Семенченко А.Н./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142" w:hanging="7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142" w:hanging="7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FFFFFF" w:val="clear"/>
        </w:rPr>
        <w:t xml:space="preserve">Календарный учебный график</w:t>
      </w:r>
    </w:p>
    <w:p>
      <w:pPr>
        <w:spacing w:before="0" w:after="0" w:line="240"/>
        <w:ind w:right="0" w:left="142" w:hanging="7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FFFFFF" w:val="clear"/>
        </w:rPr>
        <w:t xml:space="preserve">муниципального бюджетного общеобразовательного учреждения ЛЕНИНСКОЙ средней общеобразовательной школы</w:t>
      </w:r>
    </w:p>
    <w:p>
      <w:pPr>
        <w:spacing w:before="0" w:after="0" w:line="240"/>
        <w:ind w:right="1805" w:left="142" w:hanging="7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FFFFFF" w:val="clear"/>
        </w:rPr>
        <w:t xml:space="preserve"> 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FFFFFF" w:val="clear"/>
        </w:rPr>
        <w:t xml:space="preserve">на 2017-2018 учебный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40"/>
        <w:ind w:right="1805" w:left="142" w:hanging="7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I.  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Продолжительность  учебного года по классам.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Учебный год начинается 1 сентября.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Учебный год заканчивается 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кл.       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25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мая (33 учебные недели);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2-4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кл.    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25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мая (34 учебные недели);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5-8, 10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кл.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31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мая (35 учебных недель);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9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кл.,11 кл.      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25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мая (34 учебные недели)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Регламентирование образовательного процесса на учебный год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Уровень начального общего образования (1-й класс)</w:t>
      </w:r>
    </w:p>
    <w:tbl>
      <w:tblPr/>
      <w:tblGrid>
        <w:gridCol w:w="2287"/>
        <w:gridCol w:w="2302"/>
        <w:gridCol w:w="2540"/>
        <w:gridCol w:w="2456"/>
      </w:tblGrid>
      <w:tr>
        <w:trPr>
          <w:trHeight w:val="1" w:hRule="atLeast"/>
          <w:jc w:val="left"/>
        </w:trPr>
        <w:tc>
          <w:tcPr>
            <w:tcW w:w="22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Продолжительность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учебных недель)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Окончание четверти</w:t>
            </w:r>
          </w:p>
        </w:tc>
        <w:tc>
          <w:tcPr>
            <w:tcW w:w="24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01.09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.10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07.11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27.12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09.01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.02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.02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.03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IV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.04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25.05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Уровень начального общего образования (2-4 классы)</w:t>
      </w:r>
    </w:p>
    <w:tbl>
      <w:tblPr/>
      <w:tblGrid>
        <w:gridCol w:w="2287"/>
        <w:gridCol w:w="2302"/>
        <w:gridCol w:w="2540"/>
        <w:gridCol w:w="2456"/>
      </w:tblGrid>
      <w:tr>
        <w:trPr>
          <w:trHeight w:val="1" w:hRule="atLeast"/>
          <w:jc w:val="left"/>
        </w:trPr>
        <w:tc>
          <w:tcPr>
            <w:tcW w:w="22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Продолжительность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учебных недель)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Окончание четверти</w:t>
            </w:r>
          </w:p>
        </w:tc>
        <w:tc>
          <w:tcPr>
            <w:tcW w:w="24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01.09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.10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07.11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27.12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.03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IV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.04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25.05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Уровень основного общего образования (5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8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классы)</w:t>
      </w:r>
    </w:p>
    <w:tbl>
      <w:tblPr/>
      <w:tblGrid>
        <w:gridCol w:w="2287"/>
        <w:gridCol w:w="2302"/>
        <w:gridCol w:w="2540"/>
        <w:gridCol w:w="2456"/>
      </w:tblGrid>
      <w:tr>
        <w:trPr>
          <w:trHeight w:val="1" w:hRule="atLeast"/>
          <w:jc w:val="left"/>
        </w:trPr>
        <w:tc>
          <w:tcPr>
            <w:tcW w:w="22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Продолжительность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учебных недель)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окончание четверти</w:t>
            </w:r>
          </w:p>
        </w:tc>
        <w:tc>
          <w:tcPr>
            <w:tcW w:w="24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01.09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.10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07.11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27.12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.03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IV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.04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31.05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Уровень основного общего образования (9 класс)</w:t>
      </w:r>
    </w:p>
    <w:tbl>
      <w:tblPr/>
      <w:tblGrid>
        <w:gridCol w:w="2287"/>
        <w:gridCol w:w="2302"/>
        <w:gridCol w:w="2540"/>
        <w:gridCol w:w="2456"/>
      </w:tblGrid>
      <w:tr>
        <w:trPr>
          <w:trHeight w:val="1" w:hRule="atLeast"/>
          <w:jc w:val="left"/>
        </w:trPr>
        <w:tc>
          <w:tcPr>
            <w:tcW w:w="22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Продолжительность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учебных недель)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окончание четверти</w:t>
            </w:r>
          </w:p>
        </w:tc>
        <w:tc>
          <w:tcPr>
            <w:tcW w:w="24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01.09 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.10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07.11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27.12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III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.03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IV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четверть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.04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25.05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Уровень среднего общего образования (10-11 классы)</w:t>
      </w:r>
    </w:p>
    <w:tbl>
      <w:tblPr/>
      <w:tblGrid>
        <w:gridCol w:w="2287"/>
        <w:gridCol w:w="2302"/>
        <w:gridCol w:w="2540"/>
        <w:gridCol w:w="2456"/>
      </w:tblGrid>
      <w:tr>
        <w:trPr>
          <w:trHeight w:val="1" w:hRule="atLeast"/>
          <w:jc w:val="left"/>
        </w:trPr>
        <w:tc>
          <w:tcPr>
            <w:tcW w:w="22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Продолжительность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учебных недель)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начала полугодия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Окончания полугодия</w:t>
            </w:r>
          </w:p>
        </w:tc>
        <w:tc>
          <w:tcPr>
            <w:tcW w:w="24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полугодие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01.09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27.12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16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  <w:tr>
        <w:trPr>
          <w:trHeight w:val="1" w:hRule="atLeast"/>
          <w:jc w:val="left"/>
        </w:trPr>
        <w:tc>
          <w:tcPr>
            <w:tcW w:w="22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полугодие</w:t>
            </w:r>
          </w:p>
        </w:tc>
        <w:tc>
          <w:tcPr>
            <w:tcW w:w="2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09.01</w:t>
            </w:r>
          </w:p>
        </w:tc>
        <w:tc>
          <w:tcPr>
            <w:tcW w:w="2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31.05</w:t>
            </w:r>
          </w:p>
        </w:tc>
        <w:tc>
          <w:tcPr>
            <w:tcW w:w="2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недель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III. 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Продолжительность  каникул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tbl>
      <w:tblPr/>
      <w:tblGrid>
        <w:gridCol w:w="1978"/>
        <w:gridCol w:w="1985"/>
        <w:gridCol w:w="3242"/>
        <w:gridCol w:w="2393"/>
      </w:tblGrid>
      <w:tr>
        <w:trPr>
          <w:trHeight w:val="450" w:hRule="auto"/>
          <w:jc w:val="center"/>
        </w:trPr>
        <w:tc>
          <w:tcPr>
            <w:tcW w:w="19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Каникулы 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Классы </w:t>
            </w:r>
          </w:p>
        </w:tc>
        <w:tc>
          <w:tcPr>
            <w:tcW w:w="324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Сроки начала и окончания каникул</w:t>
            </w:r>
          </w:p>
        </w:tc>
        <w:tc>
          <w:tcPr>
            <w:tcW w:w="239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 дней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Осенние </w:t>
            </w: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 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.10.1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06.11.1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260" w:hRule="auto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2-8, 10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.10.1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06.11.1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351" w:hRule="auto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кл.,11кл.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.10.1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06.11.1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 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28.12.1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08.01.17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320" w:hRule="auto"/>
          <w:jc w:val="center"/>
        </w:trPr>
        <w:tc>
          <w:tcPr>
            <w:tcW w:w="1978" w:type="dxa"/>
            <w:vMerge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2-8, 10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28.12.1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08.01.17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328" w:hRule="auto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кл.,11кл.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28.12.1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08.01.17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Весенние </w:t>
            </w: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 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.03.17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.04.17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2-8, 10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.03.17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.04.17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кл.,11кл.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.03.17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.04.17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каникулы </w:t>
            </w: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.02.1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- 2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.02.1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Итого за учебный год</w:t>
            </w: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 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37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2-8, 10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center"/>
        </w:trPr>
        <w:tc>
          <w:tcPr>
            <w:tcW w:w="19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9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кл.,11кл.</w:t>
            </w:r>
          </w:p>
        </w:tc>
        <w:tc>
          <w:tcPr>
            <w:tcW w:w="32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3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IV.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Проведение промежуточной аттестации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в переводных классах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Согласно Локальному акту образовательного учреждения, утверждённому Приказом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42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от 25.02.2014г. промежуточная аттестация проводится для обучающихся 2-8, 10   классах в форме контрольных работ  с 11 по 19 мая 2018 года без прекращения общеобразовательного процесса согласно графику проведения промежуточной аттестации в 2017-2018 учебном году.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V.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Проведение государственной итоговой аттестации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в 9 и 11 классах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Срок проведения государственной итоговой аттестации обучающихся 9 и 11 классов устанавливается Министерством образования и науки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VI. 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Недельное регламентирование образовательного процесса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Продолжительность учебной недели: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по 5-дневной учебной неделе занимаются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1-11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классы.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VII.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Ежедневное регламентирование образовательного процесса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Школа  работает в одну смену.</w:t>
      </w:r>
    </w:p>
    <w:p>
      <w:pPr>
        <w:spacing w:before="0" w:after="0" w:line="24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VIII.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Расписание звонков.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  звонков для учащихся 1-х классов в первой четверти:</w:t>
      </w:r>
    </w:p>
    <w:tbl>
      <w:tblPr/>
      <w:tblGrid>
        <w:gridCol w:w="2271"/>
        <w:gridCol w:w="1790"/>
        <w:gridCol w:w="1169"/>
      </w:tblGrid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урока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Перемена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Динамическая пауза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  звонков для учащихся 1-х классов со второй четверти:</w:t>
      </w:r>
    </w:p>
    <w:tbl>
      <w:tblPr/>
      <w:tblGrid>
        <w:gridCol w:w="2271"/>
        <w:gridCol w:w="1711"/>
        <w:gridCol w:w="1169"/>
      </w:tblGrid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урока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Перемена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40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Динамическая пауза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45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  звонков для учащихся 1-х классов с третьей четверти:</w:t>
      </w:r>
    </w:p>
    <w:tbl>
      <w:tblPr/>
      <w:tblGrid>
        <w:gridCol w:w="2271"/>
        <w:gridCol w:w="1711"/>
        <w:gridCol w:w="1169"/>
      </w:tblGrid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урока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Перемена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Динамическая пауза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40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45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внеурочное занятие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  звонков 2-4 классов:</w:t>
      </w:r>
    </w:p>
    <w:tbl>
      <w:tblPr/>
      <w:tblGrid>
        <w:gridCol w:w="1217"/>
        <w:gridCol w:w="2568"/>
        <w:gridCol w:w="1169"/>
      </w:tblGrid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урока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Перемена</w:t>
            </w:r>
          </w:p>
        </w:tc>
      </w:tr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  звонков для  5-11 классов:</w:t>
      </w:r>
    </w:p>
    <w:tbl>
      <w:tblPr/>
      <w:tblGrid>
        <w:gridCol w:w="1388"/>
        <w:gridCol w:w="1888"/>
        <w:gridCol w:w="1169"/>
      </w:tblGrid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урока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Перемена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05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